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B26" w:rsidRPr="009B188F" w:rsidRDefault="007E49C2" w:rsidP="008E2B26">
      <w:pPr>
        <w:jc w:val="center"/>
        <w:rPr>
          <w:sz w:val="26"/>
          <w:szCs w:val="26"/>
        </w:rPr>
      </w:pPr>
      <w:r>
        <w:rPr>
          <w:sz w:val="26"/>
          <w:szCs w:val="26"/>
        </w:rPr>
        <w:t>Заключение № 19</w:t>
      </w:r>
      <w:r w:rsidR="008E2B26" w:rsidRPr="007E49C2">
        <w:rPr>
          <w:sz w:val="26"/>
          <w:szCs w:val="26"/>
        </w:rPr>
        <w:t>/А</w:t>
      </w:r>
    </w:p>
    <w:p w:rsidR="008E2B26" w:rsidRDefault="008E2B26" w:rsidP="008E2B26">
      <w:pPr>
        <w:jc w:val="center"/>
        <w:rPr>
          <w:sz w:val="26"/>
          <w:szCs w:val="26"/>
        </w:rPr>
      </w:pPr>
      <w:r w:rsidRPr="009B188F">
        <w:rPr>
          <w:sz w:val="26"/>
          <w:szCs w:val="26"/>
        </w:rPr>
        <w:t>на проект постановления администрации города Пыть-Яха «</w:t>
      </w:r>
      <w:r>
        <w:rPr>
          <w:sz w:val="26"/>
          <w:szCs w:val="26"/>
        </w:rPr>
        <w:t>О внесении изменени</w:t>
      </w:r>
      <w:r w:rsidR="00FD2D92">
        <w:rPr>
          <w:sz w:val="26"/>
          <w:szCs w:val="26"/>
        </w:rPr>
        <w:t>й</w:t>
      </w:r>
      <w:r>
        <w:rPr>
          <w:sz w:val="26"/>
          <w:szCs w:val="26"/>
        </w:rPr>
        <w:t xml:space="preserve"> в постановление администрации города от 24.07.2017 № 194-па «О порядке предоставления субсидии в целях возмещения затрат, понесенных организациями на выполнение работ по содержанию, облуживанию и ремонту наружных источников противопожарного водоснабжения, являющихся</w:t>
      </w:r>
    </w:p>
    <w:p w:rsidR="008E2B26" w:rsidRPr="009B188F" w:rsidRDefault="008E2B26" w:rsidP="008E2B2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муниципальной собственностью</w:t>
      </w:r>
      <w:r w:rsidRPr="009B188F">
        <w:rPr>
          <w:sz w:val="26"/>
          <w:szCs w:val="26"/>
        </w:rPr>
        <w:t>»</w:t>
      </w:r>
    </w:p>
    <w:p w:rsidR="008E2B26" w:rsidRPr="009B188F" w:rsidRDefault="008E2B26" w:rsidP="008E2B26">
      <w:pPr>
        <w:jc w:val="both"/>
        <w:rPr>
          <w:sz w:val="26"/>
          <w:szCs w:val="26"/>
        </w:rPr>
      </w:pPr>
    </w:p>
    <w:p w:rsidR="008E2B26" w:rsidRPr="009B188F" w:rsidRDefault="008E2B26" w:rsidP="008E2B26">
      <w:pPr>
        <w:jc w:val="both"/>
        <w:rPr>
          <w:sz w:val="26"/>
          <w:szCs w:val="26"/>
        </w:rPr>
      </w:pPr>
      <w:r w:rsidRPr="009B188F">
        <w:rPr>
          <w:sz w:val="26"/>
          <w:szCs w:val="26"/>
        </w:rPr>
        <w:t>г. Пыт</w:t>
      </w:r>
      <w:r>
        <w:rPr>
          <w:sz w:val="26"/>
          <w:szCs w:val="26"/>
        </w:rPr>
        <w:t>ь-Ях</w:t>
      </w:r>
      <w:r w:rsidR="008575E8">
        <w:rPr>
          <w:sz w:val="26"/>
          <w:szCs w:val="26"/>
        </w:rPr>
        <w:tab/>
      </w:r>
      <w:r w:rsidR="008575E8">
        <w:rPr>
          <w:sz w:val="26"/>
          <w:szCs w:val="26"/>
        </w:rPr>
        <w:tab/>
      </w:r>
      <w:r w:rsidR="008575E8">
        <w:rPr>
          <w:sz w:val="26"/>
          <w:szCs w:val="26"/>
        </w:rPr>
        <w:tab/>
      </w:r>
      <w:r w:rsidR="008575E8">
        <w:rPr>
          <w:sz w:val="26"/>
          <w:szCs w:val="26"/>
        </w:rPr>
        <w:tab/>
      </w:r>
      <w:r w:rsidR="008575E8">
        <w:rPr>
          <w:sz w:val="26"/>
          <w:szCs w:val="26"/>
        </w:rPr>
        <w:tab/>
      </w:r>
      <w:r w:rsidR="008575E8">
        <w:rPr>
          <w:sz w:val="26"/>
          <w:szCs w:val="26"/>
        </w:rPr>
        <w:tab/>
      </w:r>
      <w:r w:rsidR="008575E8">
        <w:rPr>
          <w:sz w:val="26"/>
          <w:szCs w:val="26"/>
        </w:rPr>
        <w:tab/>
      </w:r>
      <w:r w:rsidR="008575E8">
        <w:rPr>
          <w:sz w:val="26"/>
          <w:szCs w:val="26"/>
        </w:rPr>
        <w:tab/>
        <w:t xml:space="preserve">                      31</w:t>
      </w:r>
      <w:r w:rsidRPr="009B188F">
        <w:rPr>
          <w:sz w:val="26"/>
          <w:szCs w:val="26"/>
        </w:rPr>
        <w:t xml:space="preserve"> </w:t>
      </w:r>
      <w:r>
        <w:rPr>
          <w:sz w:val="26"/>
          <w:szCs w:val="26"/>
        </w:rPr>
        <w:t>мая</w:t>
      </w:r>
      <w:r w:rsidRPr="009B188F">
        <w:rPr>
          <w:sz w:val="26"/>
          <w:szCs w:val="26"/>
        </w:rPr>
        <w:t xml:space="preserve"> 201</w:t>
      </w:r>
      <w:r>
        <w:rPr>
          <w:sz w:val="26"/>
          <w:szCs w:val="26"/>
        </w:rPr>
        <w:t>8</w:t>
      </w:r>
      <w:r w:rsidRPr="009B188F">
        <w:rPr>
          <w:sz w:val="26"/>
          <w:szCs w:val="26"/>
        </w:rPr>
        <w:t xml:space="preserve"> г.</w:t>
      </w:r>
      <w:r w:rsidRPr="009B188F">
        <w:rPr>
          <w:sz w:val="26"/>
          <w:szCs w:val="26"/>
        </w:rPr>
        <w:tab/>
      </w:r>
      <w:r w:rsidRPr="009B188F">
        <w:rPr>
          <w:sz w:val="26"/>
          <w:szCs w:val="26"/>
        </w:rPr>
        <w:tab/>
      </w:r>
      <w:r w:rsidRPr="009B188F">
        <w:rPr>
          <w:sz w:val="26"/>
          <w:szCs w:val="26"/>
        </w:rPr>
        <w:tab/>
      </w:r>
      <w:r w:rsidRPr="009B188F">
        <w:rPr>
          <w:sz w:val="26"/>
          <w:szCs w:val="26"/>
        </w:rPr>
        <w:tab/>
      </w:r>
      <w:r w:rsidRPr="009B188F">
        <w:rPr>
          <w:sz w:val="26"/>
          <w:szCs w:val="26"/>
        </w:rPr>
        <w:tab/>
      </w:r>
      <w:r w:rsidRPr="009B188F">
        <w:rPr>
          <w:sz w:val="26"/>
          <w:szCs w:val="26"/>
        </w:rPr>
        <w:tab/>
      </w:r>
      <w:r w:rsidRPr="009B188F">
        <w:rPr>
          <w:sz w:val="26"/>
          <w:szCs w:val="26"/>
        </w:rPr>
        <w:tab/>
      </w:r>
      <w:r w:rsidRPr="009B188F">
        <w:rPr>
          <w:sz w:val="26"/>
          <w:szCs w:val="26"/>
        </w:rPr>
        <w:tab/>
      </w:r>
      <w:r w:rsidRPr="009B188F">
        <w:rPr>
          <w:sz w:val="26"/>
          <w:szCs w:val="26"/>
        </w:rPr>
        <w:tab/>
      </w:r>
      <w:r w:rsidRPr="009B188F">
        <w:rPr>
          <w:sz w:val="26"/>
          <w:szCs w:val="26"/>
        </w:rPr>
        <w:tab/>
      </w:r>
      <w:r w:rsidRPr="009B188F">
        <w:rPr>
          <w:sz w:val="26"/>
          <w:szCs w:val="26"/>
        </w:rPr>
        <w:tab/>
      </w:r>
      <w:r w:rsidRPr="009B188F">
        <w:rPr>
          <w:sz w:val="26"/>
          <w:szCs w:val="26"/>
        </w:rPr>
        <w:tab/>
      </w:r>
      <w:r w:rsidRPr="009B188F">
        <w:rPr>
          <w:sz w:val="26"/>
          <w:szCs w:val="26"/>
        </w:rPr>
        <w:tab/>
        <w:t xml:space="preserve">  </w:t>
      </w:r>
    </w:p>
    <w:p w:rsidR="008E2B26" w:rsidRDefault="008E2B26" w:rsidP="00FD2D92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9B188F">
        <w:rPr>
          <w:sz w:val="26"/>
          <w:szCs w:val="26"/>
        </w:rPr>
        <w:t xml:space="preserve">     </w:t>
      </w:r>
      <w:r w:rsidRPr="009B188F">
        <w:rPr>
          <w:sz w:val="26"/>
          <w:szCs w:val="26"/>
        </w:rPr>
        <w:tab/>
      </w:r>
      <w:r w:rsidRPr="009B188F">
        <w:rPr>
          <w:sz w:val="26"/>
          <w:szCs w:val="26"/>
        </w:rPr>
        <w:tab/>
        <w:t>Счетно-контрольной палатой города Пыть-Яха на основании п. 3.1. раздела 3 Плана работы Счетно-контрольно</w:t>
      </w:r>
      <w:r w:rsidR="00FD2D92">
        <w:rPr>
          <w:sz w:val="26"/>
          <w:szCs w:val="26"/>
        </w:rPr>
        <w:t>й палаты города Пыть-Яха на 2018</w:t>
      </w:r>
      <w:r w:rsidRPr="009B188F">
        <w:rPr>
          <w:sz w:val="26"/>
          <w:szCs w:val="26"/>
        </w:rPr>
        <w:t xml:space="preserve"> год, в соответствии с требованиями  Бюджетного кодекса РФ, ст. 8 Положения о Счетно-контрольной палате города Пыть-Яха, утвержденного решением Думы города от 29.11.2016 № 34, проведена  экспертиза проекта постановления администрации города Пыть-Яха </w:t>
      </w:r>
      <w:r w:rsidR="00FD2D92" w:rsidRPr="00FD2D92">
        <w:rPr>
          <w:sz w:val="26"/>
          <w:szCs w:val="26"/>
        </w:rPr>
        <w:t>«О внесении изменени</w:t>
      </w:r>
      <w:r w:rsidR="00FD2D92">
        <w:rPr>
          <w:sz w:val="26"/>
          <w:szCs w:val="26"/>
        </w:rPr>
        <w:t>й</w:t>
      </w:r>
      <w:r w:rsidR="00FD2D92" w:rsidRPr="00FD2D92">
        <w:rPr>
          <w:sz w:val="26"/>
          <w:szCs w:val="26"/>
        </w:rPr>
        <w:t xml:space="preserve"> в постановление администрации города от 24.07.2017 № 194-па «О порядке предоставления субсидии в целях возмещения затрат, понесенных организациями на выполнение работ по содержанию, облуживанию и ремонту наружных источников противопожарного водоснабжения, являющихся</w:t>
      </w:r>
      <w:r w:rsidR="00FD2D92">
        <w:rPr>
          <w:sz w:val="26"/>
          <w:szCs w:val="26"/>
        </w:rPr>
        <w:t xml:space="preserve"> </w:t>
      </w:r>
      <w:r w:rsidR="00FD2D92" w:rsidRPr="00FD2D92">
        <w:rPr>
          <w:sz w:val="26"/>
          <w:szCs w:val="26"/>
        </w:rPr>
        <w:t xml:space="preserve"> муниципальной собственностью» </w:t>
      </w:r>
      <w:r w:rsidRPr="009B188F">
        <w:rPr>
          <w:sz w:val="26"/>
          <w:szCs w:val="26"/>
        </w:rPr>
        <w:t xml:space="preserve">(далее – </w:t>
      </w:r>
      <w:r>
        <w:rPr>
          <w:sz w:val="26"/>
          <w:szCs w:val="26"/>
        </w:rPr>
        <w:t>п</w:t>
      </w:r>
      <w:r w:rsidRPr="009B188F">
        <w:rPr>
          <w:sz w:val="26"/>
          <w:szCs w:val="26"/>
        </w:rPr>
        <w:t>роект постановления).</w:t>
      </w:r>
    </w:p>
    <w:p w:rsidR="00894DC1" w:rsidRDefault="008E2B26" w:rsidP="00894DC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Счетно-контрольную палату проект п</w:t>
      </w:r>
      <w:r w:rsidRPr="00520CCE">
        <w:rPr>
          <w:sz w:val="26"/>
          <w:szCs w:val="26"/>
        </w:rPr>
        <w:t xml:space="preserve">остановления поступил </w:t>
      </w:r>
      <w:r w:rsidR="00E84732">
        <w:rPr>
          <w:sz w:val="26"/>
          <w:szCs w:val="26"/>
        </w:rPr>
        <w:t>29</w:t>
      </w:r>
      <w:r w:rsidRPr="00520CCE">
        <w:rPr>
          <w:sz w:val="26"/>
          <w:szCs w:val="26"/>
        </w:rPr>
        <w:t>.</w:t>
      </w:r>
      <w:r w:rsidR="00E84732">
        <w:rPr>
          <w:sz w:val="26"/>
          <w:szCs w:val="26"/>
        </w:rPr>
        <w:t>05</w:t>
      </w:r>
      <w:r w:rsidRPr="00520CCE">
        <w:rPr>
          <w:sz w:val="26"/>
          <w:szCs w:val="26"/>
        </w:rPr>
        <w:t>.201</w:t>
      </w:r>
      <w:r w:rsidR="00E84732">
        <w:rPr>
          <w:sz w:val="26"/>
          <w:szCs w:val="26"/>
        </w:rPr>
        <w:t>8</w:t>
      </w:r>
      <w:r>
        <w:rPr>
          <w:sz w:val="26"/>
          <w:szCs w:val="26"/>
        </w:rPr>
        <w:t xml:space="preserve"> </w:t>
      </w:r>
      <w:r w:rsidRPr="00520CCE">
        <w:rPr>
          <w:sz w:val="26"/>
          <w:szCs w:val="26"/>
        </w:rPr>
        <w:t>г.</w:t>
      </w:r>
      <w:r>
        <w:rPr>
          <w:sz w:val="26"/>
          <w:szCs w:val="26"/>
        </w:rPr>
        <w:t xml:space="preserve"> </w:t>
      </w:r>
      <w:r w:rsidRPr="00520CCE">
        <w:rPr>
          <w:sz w:val="26"/>
          <w:szCs w:val="26"/>
        </w:rPr>
        <w:t xml:space="preserve"> </w:t>
      </w:r>
      <w:r w:rsidRPr="006F65D1">
        <w:rPr>
          <w:sz w:val="26"/>
          <w:szCs w:val="26"/>
        </w:rPr>
        <w:t xml:space="preserve">С проектом </w:t>
      </w:r>
      <w:r>
        <w:rPr>
          <w:sz w:val="26"/>
          <w:szCs w:val="26"/>
        </w:rPr>
        <w:t>постановления</w:t>
      </w:r>
      <w:r w:rsidRPr="006F65D1">
        <w:rPr>
          <w:sz w:val="26"/>
          <w:szCs w:val="26"/>
        </w:rPr>
        <w:t xml:space="preserve"> представлены пояснительная записка </w:t>
      </w:r>
      <w:r w:rsidRPr="006F65D1">
        <w:rPr>
          <w:bCs/>
          <w:sz w:val="26"/>
          <w:szCs w:val="26"/>
        </w:rPr>
        <w:t xml:space="preserve">и </w:t>
      </w:r>
      <w:r w:rsidRPr="0079788D">
        <w:rPr>
          <w:sz w:val="26"/>
          <w:szCs w:val="26"/>
        </w:rPr>
        <w:t>заключение о проведении антикоррупционной эк</w:t>
      </w:r>
      <w:r>
        <w:rPr>
          <w:sz w:val="26"/>
          <w:szCs w:val="26"/>
        </w:rPr>
        <w:t xml:space="preserve">спертизы проекта постановления. </w:t>
      </w:r>
    </w:p>
    <w:p w:rsidR="000F2851" w:rsidRDefault="000F2851" w:rsidP="000F2851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Антикоррупционной экспертизой проекта правового акта, проведенной Управлением по правовым вопросам, коррупциогенные факторы отсутствуют.</w:t>
      </w:r>
    </w:p>
    <w:p w:rsidR="00C67637" w:rsidRDefault="00C67637" w:rsidP="008E2B26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</w:p>
    <w:p w:rsidR="008E2B26" w:rsidRPr="009B188F" w:rsidRDefault="008E2B26" w:rsidP="008E2B26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9B188F">
        <w:rPr>
          <w:sz w:val="26"/>
          <w:szCs w:val="26"/>
        </w:rPr>
        <w:tab/>
        <w:t>В ходе проведения экспертизы рассмотрены следующие нормативные правовые акты:</w:t>
      </w:r>
    </w:p>
    <w:p w:rsidR="008E2B26" w:rsidRPr="009B188F" w:rsidRDefault="008E2B26" w:rsidP="008E2B26">
      <w:pPr>
        <w:ind w:firstLine="567"/>
        <w:jc w:val="both"/>
        <w:rPr>
          <w:sz w:val="26"/>
          <w:szCs w:val="26"/>
        </w:rPr>
      </w:pPr>
      <w:r w:rsidRPr="009B188F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9B188F">
        <w:rPr>
          <w:sz w:val="26"/>
          <w:szCs w:val="26"/>
        </w:rPr>
        <w:t>Бюджетный кодекс РФ;</w:t>
      </w:r>
    </w:p>
    <w:p w:rsidR="008E2B26" w:rsidRPr="009B188F" w:rsidRDefault="008E2B26" w:rsidP="008E2B26">
      <w:pPr>
        <w:ind w:firstLine="567"/>
        <w:jc w:val="both"/>
        <w:rPr>
          <w:sz w:val="26"/>
          <w:szCs w:val="26"/>
        </w:rPr>
      </w:pPr>
      <w:r w:rsidRPr="009B188F">
        <w:rPr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r w:rsidRPr="009B188F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РФ»</w:t>
      </w:r>
      <w:r>
        <w:rPr>
          <w:sz w:val="26"/>
          <w:szCs w:val="26"/>
        </w:rPr>
        <w:t xml:space="preserve"> (далее - </w:t>
      </w:r>
      <w:r w:rsidRPr="009B188F">
        <w:rPr>
          <w:sz w:val="26"/>
          <w:szCs w:val="26"/>
        </w:rPr>
        <w:t>Федеральный закон от 06.10.2003 № 131-ФЗ</w:t>
      </w:r>
      <w:r>
        <w:rPr>
          <w:sz w:val="26"/>
          <w:szCs w:val="26"/>
        </w:rPr>
        <w:t>)</w:t>
      </w:r>
      <w:r w:rsidRPr="009B188F">
        <w:rPr>
          <w:sz w:val="26"/>
          <w:szCs w:val="26"/>
        </w:rPr>
        <w:t>;</w:t>
      </w:r>
    </w:p>
    <w:p w:rsidR="008E2B26" w:rsidRDefault="008E2B26" w:rsidP="008E2B26">
      <w:pPr>
        <w:ind w:firstLine="567"/>
        <w:jc w:val="both"/>
        <w:rPr>
          <w:sz w:val="26"/>
          <w:szCs w:val="26"/>
        </w:rPr>
      </w:pPr>
      <w:r w:rsidRPr="009B188F">
        <w:rPr>
          <w:sz w:val="26"/>
          <w:szCs w:val="26"/>
        </w:rPr>
        <w:t>3. Постановление Правительства РФ от 06.09.2016</w:t>
      </w:r>
      <w:r>
        <w:rPr>
          <w:sz w:val="26"/>
          <w:szCs w:val="26"/>
        </w:rPr>
        <w:t xml:space="preserve"> </w:t>
      </w:r>
      <w:r w:rsidRPr="009B188F">
        <w:rPr>
          <w:sz w:val="26"/>
          <w:szCs w:val="26"/>
        </w:rPr>
        <w:t>г.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 (далее – постановление Правительства РФ</w:t>
      </w:r>
      <w:r>
        <w:rPr>
          <w:sz w:val="26"/>
          <w:szCs w:val="26"/>
        </w:rPr>
        <w:t xml:space="preserve"> от 06.09.2016</w:t>
      </w:r>
      <w:r w:rsidRPr="009B188F">
        <w:rPr>
          <w:sz w:val="26"/>
          <w:szCs w:val="26"/>
        </w:rPr>
        <w:t xml:space="preserve"> № 887).</w:t>
      </w:r>
    </w:p>
    <w:p w:rsidR="00C67637" w:rsidRDefault="00C67637" w:rsidP="00C67637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</w:p>
    <w:p w:rsidR="00C67637" w:rsidRPr="00F9626F" w:rsidRDefault="00C67637" w:rsidP="00C67637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9626F">
        <w:rPr>
          <w:sz w:val="26"/>
          <w:szCs w:val="26"/>
        </w:rPr>
        <w:t xml:space="preserve">В ходе экспертизы Проекта постановления дополнительные документы и материалы не запрашивались, эксперты к проведению экспертизы не привлекались. </w:t>
      </w:r>
    </w:p>
    <w:p w:rsidR="008E2B26" w:rsidRDefault="008E2B26" w:rsidP="00B8777C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ab/>
      </w:r>
      <w:r w:rsidRPr="009B188F">
        <w:rPr>
          <w:sz w:val="26"/>
          <w:szCs w:val="26"/>
        </w:rPr>
        <w:t xml:space="preserve">Представленным Проектом постановления предлагается </w:t>
      </w:r>
      <w:r>
        <w:rPr>
          <w:sz w:val="26"/>
          <w:szCs w:val="26"/>
        </w:rPr>
        <w:t xml:space="preserve">внести изменения в действующий </w:t>
      </w:r>
      <w:r w:rsidRPr="009B188F">
        <w:rPr>
          <w:sz w:val="26"/>
          <w:szCs w:val="26"/>
        </w:rPr>
        <w:t xml:space="preserve">Порядок предоставления субсидий на возмещение затрат, понесенных организациями </w:t>
      </w:r>
      <w:r w:rsidR="00E84732">
        <w:rPr>
          <w:sz w:val="26"/>
          <w:szCs w:val="26"/>
        </w:rPr>
        <w:t>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</w:r>
      <w:r w:rsidR="00E26350">
        <w:rPr>
          <w:sz w:val="26"/>
          <w:szCs w:val="26"/>
        </w:rPr>
        <w:t xml:space="preserve">, </w:t>
      </w:r>
      <w:r>
        <w:rPr>
          <w:sz w:val="26"/>
          <w:szCs w:val="26"/>
        </w:rPr>
        <w:t>утвержденный постановлением администрации города от 2</w:t>
      </w:r>
      <w:r w:rsidR="00E26350">
        <w:rPr>
          <w:sz w:val="26"/>
          <w:szCs w:val="26"/>
        </w:rPr>
        <w:t>4.07.2017 № 194</w:t>
      </w:r>
      <w:r>
        <w:rPr>
          <w:sz w:val="26"/>
          <w:szCs w:val="26"/>
        </w:rPr>
        <w:t>-па</w:t>
      </w:r>
      <w:r w:rsidR="00B8777C">
        <w:rPr>
          <w:sz w:val="26"/>
          <w:szCs w:val="26"/>
        </w:rPr>
        <w:t xml:space="preserve"> </w:t>
      </w:r>
      <w:r w:rsidR="00B8777C" w:rsidRPr="00B8777C">
        <w:rPr>
          <w:sz w:val="26"/>
          <w:szCs w:val="26"/>
        </w:rPr>
        <w:t xml:space="preserve">«О порядке предоставления субсидии в целях возмещения затрат, понесенных организациями на выполнение работ по </w:t>
      </w:r>
      <w:r w:rsidR="00B8777C" w:rsidRPr="00B8777C">
        <w:rPr>
          <w:sz w:val="26"/>
          <w:szCs w:val="26"/>
        </w:rPr>
        <w:lastRenderedPageBreak/>
        <w:t>содержанию, облуживанию и ремонту наружных источников противопожарного водоснабжения, являющихся</w:t>
      </w:r>
      <w:r w:rsidR="00B8777C">
        <w:rPr>
          <w:sz w:val="26"/>
          <w:szCs w:val="26"/>
        </w:rPr>
        <w:t xml:space="preserve"> </w:t>
      </w:r>
      <w:r w:rsidR="00B8777C" w:rsidRPr="00B8777C">
        <w:rPr>
          <w:sz w:val="26"/>
          <w:szCs w:val="26"/>
        </w:rPr>
        <w:t>муниципальной собственностью»</w:t>
      </w:r>
      <w:r w:rsidR="00B8777C">
        <w:rPr>
          <w:sz w:val="26"/>
          <w:szCs w:val="26"/>
        </w:rPr>
        <w:t xml:space="preserve"> (далее – постановление от 24.07.2017 № 194)</w:t>
      </w:r>
      <w:r>
        <w:rPr>
          <w:sz w:val="26"/>
          <w:szCs w:val="26"/>
        </w:rPr>
        <w:t>.</w:t>
      </w:r>
    </w:p>
    <w:p w:rsidR="00B8777C" w:rsidRDefault="00B8777C" w:rsidP="008E2B26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В пояснительной записке к проекту постановления указано, что внесение изменений в постановление от 24.07.2017 № 194 произведено на основании утверждения 22.12.2017 года постановления администрации города № 321-па «Об утверждении муниципальной программы «Защита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года» и в целях приведения в соответствии с бюджетным кодексом.</w:t>
      </w:r>
    </w:p>
    <w:p w:rsidR="000F2851" w:rsidRDefault="00C67637" w:rsidP="008E2B26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8777C">
        <w:rPr>
          <w:sz w:val="26"/>
          <w:szCs w:val="26"/>
        </w:rPr>
        <w:t xml:space="preserve"> </w:t>
      </w:r>
    </w:p>
    <w:p w:rsidR="008E2B26" w:rsidRDefault="008E2B26" w:rsidP="008E2B2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ходе экспертизы установлено следующее:</w:t>
      </w:r>
    </w:p>
    <w:p w:rsidR="008B7D2D" w:rsidRDefault="00B8777C" w:rsidP="008E2B26">
      <w:pPr>
        <w:ind w:firstLine="567"/>
        <w:jc w:val="both"/>
        <w:rPr>
          <w:sz w:val="26"/>
          <w:szCs w:val="26"/>
        </w:rPr>
      </w:pPr>
      <w:r w:rsidRPr="008B7D2D">
        <w:rPr>
          <w:sz w:val="26"/>
          <w:szCs w:val="26"/>
        </w:rPr>
        <w:t>Представленным проектом предлагается п</w:t>
      </w:r>
      <w:r w:rsidR="00517E06" w:rsidRPr="008B7D2D">
        <w:rPr>
          <w:sz w:val="26"/>
          <w:szCs w:val="26"/>
        </w:rPr>
        <w:t xml:space="preserve">. 2, </w:t>
      </w:r>
      <w:r w:rsidRPr="008B7D2D">
        <w:rPr>
          <w:sz w:val="26"/>
          <w:szCs w:val="26"/>
        </w:rPr>
        <w:t>абз. 7 п. 12.</w:t>
      </w:r>
      <w:r w:rsidR="00A90C04" w:rsidRPr="008B7D2D">
        <w:rPr>
          <w:sz w:val="26"/>
          <w:szCs w:val="26"/>
        </w:rPr>
        <w:t>2</w:t>
      </w:r>
      <w:r w:rsidRPr="008B7D2D">
        <w:rPr>
          <w:sz w:val="26"/>
          <w:szCs w:val="26"/>
        </w:rPr>
        <w:t xml:space="preserve">, </w:t>
      </w:r>
      <w:r w:rsidR="00A90C04" w:rsidRPr="008B7D2D">
        <w:rPr>
          <w:sz w:val="26"/>
          <w:szCs w:val="26"/>
        </w:rPr>
        <w:t>п. 13 изложить в новой редакции; пп. 7 п. 7 приложение к порядку предоставления субсидии исключить;</w:t>
      </w:r>
      <w:r w:rsidR="008B7D2D">
        <w:rPr>
          <w:sz w:val="26"/>
          <w:szCs w:val="26"/>
        </w:rPr>
        <w:t xml:space="preserve"> кроме того, </w:t>
      </w:r>
      <w:r w:rsidR="008B7D2D" w:rsidRPr="008B7D2D">
        <w:rPr>
          <w:sz w:val="26"/>
          <w:szCs w:val="26"/>
        </w:rPr>
        <w:t>разделы</w:t>
      </w:r>
      <w:r w:rsidR="00B01162" w:rsidRPr="008B7D2D">
        <w:rPr>
          <w:sz w:val="26"/>
          <w:szCs w:val="26"/>
        </w:rPr>
        <w:t xml:space="preserve"> «Требования к отчетности» и «Требования об осуществлении контроля за соблюдением условий, целей и порядка предоставления субсидий и ответственности за их нарушение»</w:t>
      </w:r>
      <w:r w:rsidR="008B7D2D">
        <w:rPr>
          <w:sz w:val="26"/>
          <w:szCs w:val="26"/>
        </w:rPr>
        <w:t xml:space="preserve"> предлагается</w:t>
      </w:r>
      <w:r w:rsidR="00B01162" w:rsidRPr="008B7D2D">
        <w:rPr>
          <w:sz w:val="26"/>
          <w:szCs w:val="26"/>
        </w:rPr>
        <w:t xml:space="preserve"> изложить в новой редакции согласно приложению, к указанному проекту постановления.</w:t>
      </w:r>
    </w:p>
    <w:p w:rsidR="003232D1" w:rsidRDefault="003232D1" w:rsidP="008B7D2D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3232D1" w:rsidRDefault="003232D1" w:rsidP="008B7D2D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К проекту имеются предложения:</w:t>
      </w:r>
    </w:p>
    <w:p w:rsidR="008575E8" w:rsidRPr="00EA7E36" w:rsidRDefault="008575E8" w:rsidP="008575E8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6"/>
          <w:szCs w:val="26"/>
          <w:u w:val="single"/>
        </w:rPr>
      </w:pPr>
      <w:r w:rsidRPr="008B7D2D">
        <w:rPr>
          <w:sz w:val="26"/>
          <w:szCs w:val="26"/>
        </w:rPr>
        <w:t xml:space="preserve">В соответствии со ст. 78 БК РФ, п. 6 постановления Правительства РФ от 06.09.2016 № 887  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</w:t>
      </w:r>
      <w:hyperlink r:id="rId7" w:history="1">
        <w:r w:rsidRPr="008B7D2D">
          <w:rPr>
            <w:rStyle w:val="a6"/>
            <w:color w:val="auto"/>
            <w:sz w:val="26"/>
            <w:szCs w:val="26"/>
            <w:u w:val="none"/>
          </w:rPr>
          <w:t>требованиям</w:t>
        </w:r>
      </w:hyperlink>
      <w:r w:rsidRPr="008B7D2D">
        <w:rPr>
          <w:sz w:val="26"/>
          <w:szCs w:val="26"/>
        </w:rPr>
        <w:t>, установленным Правительством Рос</w:t>
      </w:r>
      <w:r>
        <w:rPr>
          <w:sz w:val="26"/>
          <w:szCs w:val="26"/>
        </w:rPr>
        <w:t xml:space="preserve">сийской Федерации, и определять положения об обязательной проверке ГРБС и органом финансового контроля соблюдения условий, целей и порядка предоставления субсидий </w:t>
      </w:r>
      <w:r w:rsidRPr="00420BB9">
        <w:rPr>
          <w:sz w:val="26"/>
          <w:szCs w:val="26"/>
          <w:u w:val="single"/>
        </w:rPr>
        <w:t>их получателями</w:t>
      </w:r>
      <w:r>
        <w:rPr>
          <w:sz w:val="26"/>
          <w:szCs w:val="26"/>
          <w:u w:val="single"/>
        </w:rPr>
        <w:t>.</w:t>
      </w:r>
      <w:r w:rsidRPr="00807B2E">
        <w:rPr>
          <w:sz w:val="26"/>
          <w:szCs w:val="26"/>
        </w:rPr>
        <w:t xml:space="preserve"> В ук</w:t>
      </w:r>
      <w:r>
        <w:rPr>
          <w:sz w:val="26"/>
          <w:szCs w:val="26"/>
        </w:rPr>
        <w:t>азанных нормативных правовых актах</w:t>
      </w:r>
      <w:r w:rsidRPr="00807B2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отсутствуют положения о проверке ГРБС и органами финансового контроля соблюдения лицами, являющихся поставщиками (подрядчиками, исполнителями) по договорам (соглашениям), заключенным в целях </w:t>
      </w:r>
      <w:r w:rsidRPr="00A507BB">
        <w:rPr>
          <w:sz w:val="26"/>
          <w:szCs w:val="26"/>
        </w:rPr>
        <w:t>исполнения обязательств по договорам (соглашениям) о предоставлении субсидий условий, целей и порядка предоставления субсидий.</w:t>
      </w:r>
    </w:p>
    <w:p w:rsidR="008575E8" w:rsidRDefault="008575E8" w:rsidP="008575E8">
      <w:pPr>
        <w:pStyle w:val="a5"/>
        <w:tabs>
          <w:tab w:val="left" w:pos="567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вышеизложенного </w:t>
      </w:r>
      <w:r>
        <w:rPr>
          <w:sz w:val="26"/>
          <w:szCs w:val="26"/>
        </w:rPr>
        <w:t xml:space="preserve">предлагаем абз. 7 п. 12.2 оставить в прежней редакции. </w:t>
      </w:r>
      <w:r>
        <w:rPr>
          <w:sz w:val="26"/>
          <w:szCs w:val="26"/>
        </w:rPr>
        <w:t xml:space="preserve">  </w:t>
      </w:r>
    </w:p>
    <w:p w:rsidR="007E49C2" w:rsidRDefault="003232D1" w:rsidP="007E49C2">
      <w:pPr>
        <w:pStyle w:val="a5"/>
        <w:numPr>
          <w:ilvl w:val="0"/>
          <w:numId w:val="1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050D48">
        <w:rPr>
          <w:sz w:val="26"/>
          <w:szCs w:val="26"/>
        </w:rPr>
        <w:t xml:space="preserve">Разделы «Требования к отчетности» и «Требования об осуществлении контроля за соблюдением условий, целей и порядка предоставления субсидий и ответственности за их нарушение» в проекте решения </w:t>
      </w:r>
      <w:r>
        <w:rPr>
          <w:sz w:val="26"/>
          <w:szCs w:val="26"/>
        </w:rPr>
        <w:t>предлагаем</w:t>
      </w:r>
      <w:r w:rsidRPr="00050D48">
        <w:rPr>
          <w:sz w:val="26"/>
          <w:szCs w:val="26"/>
        </w:rPr>
        <w:t xml:space="preserve"> оформить в соответствии с рекомендациями </w:t>
      </w:r>
      <w:r>
        <w:rPr>
          <w:sz w:val="26"/>
          <w:szCs w:val="26"/>
        </w:rPr>
        <w:t>органам</w:t>
      </w:r>
      <w:r w:rsidRPr="00050D48">
        <w:rPr>
          <w:sz w:val="26"/>
          <w:szCs w:val="26"/>
        </w:rPr>
        <w:t xml:space="preserve"> местного самоуправления муниципальных образований Ханты-Мансийского автономного округа – Югры по обеспечению соответствия муниципальных нормативных правовых актов федеральному законодательству и законодательству Ханты-Мансийского автономного округа – Югры</w:t>
      </w:r>
      <w:r>
        <w:rPr>
          <w:sz w:val="26"/>
          <w:szCs w:val="26"/>
        </w:rPr>
        <w:t xml:space="preserve"> (прим. </w:t>
      </w:r>
      <w:r w:rsidR="00515E8C">
        <w:rPr>
          <w:sz w:val="26"/>
          <w:szCs w:val="26"/>
        </w:rPr>
        <w:t>указанные рекомендации размещены на официальном  сайте Аппарата   Губернатора ХМАО-Югры)</w:t>
      </w:r>
      <w:r w:rsidRPr="00050D48">
        <w:rPr>
          <w:sz w:val="26"/>
          <w:szCs w:val="26"/>
        </w:rPr>
        <w:t>.</w:t>
      </w:r>
    </w:p>
    <w:p w:rsidR="00EA7E36" w:rsidRPr="007E49C2" w:rsidRDefault="008E2B26" w:rsidP="007E49C2">
      <w:pPr>
        <w:pStyle w:val="a5"/>
        <w:numPr>
          <w:ilvl w:val="0"/>
          <w:numId w:val="1"/>
        </w:numPr>
        <w:tabs>
          <w:tab w:val="left" w:pos="567"/>
        </w:tabs>
        <w:ind w:left="0" w:firstLine="567"/>
        <w:jc w:val="both"/>
        <w:rPr>
          <w:sz w:val="26"/>
          <w:szCs w:val="26"/>
        </w:rPr>
      </w:pPr>
      <w:r w:rsidRPr="007E49C2">
        <w:rPr>
          <w:sz w:val="26"/>
          <w:szCs w:val="26"/>
        </w:rPr>
        <w:t xml:space="preserve">Постановлением Правительства РФ от 06.09.2016 № 887 установлены общие требования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</w:t>
      </w:r>
      <w:r w:rsidRPr="007E49C2">
        <w:rPr>
          <w:sz w:val="26"/>
          <w:szCs w:val="26"/>
        </w:rPr>
        <w:lastRenderedPageBreak/>
        <w:t>индивидуальным предпринимателям, а также физическим лицам - производителям товаров, работ, услуг, а также право предусматривать некот</w:t>
      </w:r>
      <w:r w:rsidR="00EA7E36" w:rsidRPr="007E49C2">
        <w:rPr>
          <w:sz w:val="26"/>
          <w:szCs w:val="26"/>
        </w:rPr>
        <w:t>орые требования правовым актом.</w:t>
      </w:r>
    </w:p>
    <w:p w:rsidR="00E278C4" w:rsidRDefault="003A3EAA" w:rsidP="008B7D2D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Таким образом,</w:t>
      </w:r>
      <w:r w:rsidR="008E2B26">
        <w:rPr>
          <w:sz w:val="26"/>
          <w:szCs w:val="26"/>
        </w:rPr>
        <w:t xml:space="preserve"> можно предположить, что постановлени</w:t>
      </w:r>
      <w:r w:rsidR="00392EA3">
        <w:rPr>
          <w:sz w:val="26"/>
          <w:szCs w:val="26"/>
        </w:rPr>
        <w:t xml:space="preserve">ем Правительства от 06.09.2016 </w:t>
      </w:r>
      <w:r w:rsidR="008E2B26">
        <w:rPr>
          <w:sz w:val="26"/>
          <w:szCs w:val="26"/>
        </w:rPr>
        <w:t>№ 887 установлены требования носящий обязательный характер и требования носящий необязате</w:t>
      </w:r>
      <w:r w:rsidR="00392EA3">
        <w:rPr>
          <w:sz w:val="26"/>
          <w:szCs w:val="26"/>
        </w:rPr>
        <w:t xml:space="preserve">льный характер. </w:t>
      </w:r>
      <w:r>
        <w:rPr>
          <w:sz w:val="26"/>
          <w:szCs w:val="26"/>
        </w:rPr>
        <w:t>Р</w:t>
      </w:r>
      <w:r w:rsidR="00392EA3">
        <w:rPr>
          <w:sz w:val="26"/>
          <w:szCs w:val="26"/>
        </w:rPr>
        <w:t xml:space="preserve">азработчик предлагает </w:t>
      </w:r>
      <w:r w:rsidR="00B70B28">
        <w:rPr>
          <w:sz w:val="26"/>
          <w:szCs w:val="26"/>
        </w:rPr>
        <w:t>п.</w:t>
      </w:r>
      <w:r w:rsidR="00392EA3">
        <w:rPr>
          <w:sz w:val="26"/>
          <w:szCs w:val="26"/>
        </w:rPr>
        <w:t xml:space="preserve"> 13</w:t>
      </w:r>
      <w:r w:rsidR="00E278C4">
        <w:rPr>
          <w:sz w:val="26"/>
          <w:szCs w:val="26"/>
        </w:rPr>
        <w:t xml:space="preserve"> действующего Порядка</w:t>
      </w:r>
      <w:r w:rsidR="00392EA3">
        <w:rPr>
          <w:sz w:val="26"/>
          <w:szCs w:val="26"/>
        </w:rPr>
        <w:t xml:space="preserve"> изложить в новой ред</w:t>
      </w:r>
      <w:r w:rsidR="00E278C4">
        <w:rPr>
          <w:sz w:val="26"/>
          <w:szCs w:val="26"/>
        </w:rPr>
        <w:t xml:space="preserve">акции, при этом </w:t>
      </w:r>
      <w:r w:rsidR="00B70B28">
        <w:rPr>
          <w:sz w:val="26"/>
          <w:szCs w:val="26"/>
        </w:rPr>
        <w:t>отразив только обязательные требования.</w:t>
      </w:r>
    </w:p>
    <w:p w:rsidR="00FB7D6B" w:rsidRPr="00FB7D6B" w:rsidRDefault="00FB7D6B" w:rsidP="00FB7D6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FB7D6B">
        <w:rPr>
          <w:sz w:val="26"/>
          <w:szCs w:val="26"/>
        </w:rPr>
        <w:t xml:space="preserve"> случае перечисления на расчетный счет получателя субсидии денежных средств, при наличии у получателя субсидии задолженности по налоговым и иным обязательным платежам в бюджеты всех уровней и государственные внебюджетные фонды и при наличии выставленных контролирующими органами инкассовых поручений на безакцептное списание недоимки по налогам, задолженности по взносам, банк вправе списать указанные средства в безакцептном порядке.</w:t>
      </w:r>
    </w:p>
    <w:p w:rsidR="00FB7D6B" w:rsidRDefault="00FB7D6B" w:rsidP="008E2B2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вышеизложенного </w:t>
      </w:r>
      <w:r w:rsidR="00B70B28" w:rsidRPr="00B70B28">
        <w:rPr>
          <w:sz w:val="26"/>
          <w:szCs w:val="26"/>
        </w:rPr>
        <w:t>Счетно-контрольная палата рекомендует с целью предотвращения негативных последствий для муниципального образования</w:t>
      </w:r>
      <w:r w:rsidR="00B70B28">
        <w:rPr>
          <w:sz w:val="26"/>
          <w:szCs w:val="26"/>
        </w:rPr>
        <w:t xml:space="preserve"> </w:t>
      </w:r>
      <w:r w:rsidR="003232D1">
        <w:rPr>
          <w:sz w:val="26"/>
          <w:szCs w:val="26"/>
        </w:rPr>
        <w:t>в</w:t>
      </w:r>
      <w:r w:rsidR="00B70B28">
        <w:rPr>
          <w:sz w:val="26"/>
          <w:szCs w:val="26"/>
        </w:rPr>
        <w:t xml:space="preserve"> </w:t>
      </w:r>
      <w:r>
        <w:rPr>
          <w:sz w:val="26"/>
          <w:szCs w:val="26"/>
        </w:rPr>
        <w:t>п.</w:t>
      </w:r>
      <w:r w:rsidR="00B70B28">
        <w:rPr>
          <w:sz w:val="26"/>
          <w:szCs w:val="26"/>
        </w:rPr>
        <w:t xml:space="preserve"> 13</w:t>
      </w:r>
      <w:r w:rsidR="003232D1">
        <w:rPr>
          <w:sz w:val="26"/>
          <w:szCs w:val="26"/>
        </w:rPr>
        <w:t xml:space="preserve"> включить</w:t>
      </w:r>
      <w:r w:rsidR="00B70B28">
        <w:rPr>
          <w:sz w:val="26"/>
          <w:szCs w:val="26"/>
        </w:rPr>
        <w:t xml:space="preserve"> </w:t>
      </w:r>
      <w:r>
        <w:rPr>
          <w:sz w:val="26"/>
          <w:szCs w:val="26"/>
        </w:rPr>
        <w:t>пп. 4 следующего содержания:</w:t>
      </w:r>
    </w:p>
    <w:p w:rsidR="00FB7D6B" w:rsidRDefault="00FB7D6B" w:rsidP="00FB7D6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«4) у</w:t>
      </w:r>
      <w:r w:rsidRPr="00FB7D6B">
        <w:rPr>
          <w:sz w:val="26"/>
          <w:szCs w:val="26"/>
        </w:rPr>
        <w:t xml:space="preserve"> получателей субсидий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>
        <w:rPr>
          <w:sz w:val="26"/>
          <w:szCs w:val="26"/>
        </w:rPr>
        <w:t xml:space="preserve">.». </w:t>
      </w:r>
    </w:p>
    <w:p w:rsidR="00FB7D6B" w:rsidRDefault="00FB7D6B" w:rsidP="00FB7D6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 целью стимулирования потенциальных получателей субсидии возвратить в бюджет муниципального образования субсидии, бюджетные инвестиции, предоставленных в том числе, в соответствии с иными правовыми актами и иной просроченной задолженности перед бюджетом муниципального образования, предлагаем в п. 13 включить пп. 5</w:t>
      </w:r>
      <w:r w:rsidR="00E71AEE">
        <w:rPr>
          <w:sz w:val="26"/>
          <w:szCs w:val="26"/>
        </w:rPr>
        <w:t xml:space="preserve"> следующего содержания:</w:t>
      </w:r>
    </w:p>
    <w:p w:rsidR="00B70B28" w:rsidRDefault="00E71AEE" w:rsidP="008E2B2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FB7D6B">
        <w:rPr>
          <w:sz w:val="26"/>
          <w:szCs w:val="26"/>
        </w:rPr>
        <w:t>5) о</w:t>
      </w:r>
      <w:r w:rsidR="00FB7D6B" w:rsidRPr="00FB7D6B">
        <w:rPr>
          <w:sz w:val="26"/>
          <w:szCs w:val="26"/>
        </w:rPr>
        <w:t>тсутствие просроченной задолженности по возврату в местный бюджет бюджетной системы Российской Федерации субсидий, бюджетных инвестиций, предоставленных, в том числе, в соответствии с иными правовыми актами, и иная просроченная задолженность перед местным бюджетом бюджетной системы Российской Федерации.</w:t>
      </w:r>
      <w:r w:rsidR="00FB7D6B">
        <w:rPr>
          <w:sz w:val="26"/>
          <w:szCs w:val="26"/>
        </w:rPr>
        <w:t>».</w:t>
      </w:r>
    </w:p>
    <w:p w:rsidR="007E49C2" w:rsidRDefault="007E49C2" w:rsidP="008E2B26">
      <w:pPr>
        <w:jc w:val="both"/>
        <w:rPr>
          <w:sz w:val="26"/>
          <w:szCs w:val="26"/>
        </w:rPr>
      </w:pPr>
    </w:p>
    <w:p w:rsidR="008E2B26" w:rsidRDefault="008E2B26" w:rsidP="008E2B26">
      <w:pPr>
        <w:jc w:val="both"/>
        <w:rPr>
          <w:sz w:val="26"/>
          <w:szCs w:val="26"/>
        </w:rPr>
      </w:pPr>
    </w:p>
    <w:p w:rsidR="008E2B26" w:rsidRDefault="008E2B26" w:rsidP="008E2B26">
      <w:pPr>
        <w:jc w:val="both"/>
        <w:rPr>
          <w:sz w:val="26"/>
          <w:szCs w:val="26"/>
        </w:rPr>
      </w:pPr>
    </w:p>
    <w:p w:rsidR="008E2B26" w:rsidRPr="009B188F" w:rsidRDefault="008E2B26" w:rsidP="008E2B26">
      <w:pPr>
        <w:jc w:val="both"/>
        <w:rPr>
          <w:sz w:val="26"/>
          <w:szCs w:val="26"/>
        </w:rPr>
      </w:pPr>
      <w:r w:rsidRPr="009B188F">
        <w:rPr>
          <w:sz w:val="26"/>
          <w:szCs w:val="26"/>
        </w:rPr>
        <w:t xml:space="preserve">Инспектор                                                                                                    </w:t>
      </w:r>
    </w:p>
    <w:p w:rsidR="008E2B26" w:rsidRDefault="008E2B26" w:rsidP="008E2B26">
      <w:pPr>
        <w:jc w:val="both"/>
        <w:rPr>
          <w:sz w:val="26"/>
          <w:szCs w:val="26"/>
        </w:rPr>
      </w:pPr>
      <w:r w:rsidRPr="00520CCE">
        <w:rPr>
          <w:sz w:val="26"/>
          <w:szCs w:val="26"/>
        </w:rPr>
        <w:t>Счетно-контрольной палаты</w:t>
      </w:r>
    </w:p>
    <w:p w:rsidR="008E2B26" w:rsidRPr="009B188F" w:rsidRDefault="008E2B26" w:rsidP="008E2B26">
      <w:pPr>
        <w:jc w:val="both"/>
        <w:rPr>
          <w:sz w:val="26"/>
          <w:szCs w:val="26"/>
        </w:rPr>
      </w:pPr>
      <w:r>
        <w:rPr>
          <w:sz w:val="26"/>
          <w:szCs w:val="26"/>
        </w:rPr>
        <w:t>города Пыть-Ях</w:t>
      </w:r>
      <w:r w:rsidRPr="009B188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                                                          </w:t>
      </w:r>
      <w:r w:rsidRPr="009B188F">
        <w:rPr>
          <w:sz w:val="26"/>
          <w:szCs w:val="26"/>
        </w:rPr>
        <w:t xml:space="preserve">Г.Ф. Урубкова     </w:t>
      </w:r>
    </w:p>
    <w:p w:rsidR="00F9626F" w:rsidRDefault="00F9626F" w:rsidP="00F9626F">
      <w:pPr>
        <w:pStyle w:val="2"/>
        <w:spacing w:after="0" w:line="240" w:lineRule="auto"/>
        <w:ind w:firstLine="567"/>
        <w:jc w:val="both"/>
        <w:rPr>
          <w:sz w:val="26"/>
          <w:szCs w:val="26"/>
        </w:rPr>
      </w:pPr>
    </w:p>
    <w:p w:rsidR="004D040C" w:rsidRDefault="00367074">
      <w:bookmarkStart w:id="0" w:name="_GoBack"/>
      <w:bookmarkEnd w:id="0"/>
      <w:r>
        <w:t xml:space="preserve"> </w:t>
      </w:r>
    </w:p>
    <w:sectPr w:rsidR="004D040C" w:rsidSect="00984DAD">
      <w:footerReference w:type="default" r:id="rId8"/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7EA" w:rsidRDefault="00B267EA">
      <w:r>
        <w:separator/>
      </w:r>
    </w:p>
  </w:endnote>
  <w:endnote w:type="continuationSeparator" w:id="0">
    <w:p w:rsidR="00B267EA" w:rsidRDefault="00B26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21" w:rsidRDefault="00762E79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367074">
      <w:rPr>
        <w:noProof/>
      </w:rPr>
      <w:t>3</w:t>
    </w:r>
    <w:r>
      <w:fldChar w:fldCharType="end"/>
    </w:r>
  </w:p>
  <w:p w:rsidR="00622A21" w:rsidRDefault="00B267E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7EA" w:rsidRDefault="00B267EA">
      <w:r>
        <w:separator/>
      </w:r>
    </w:p>
  </w:footnote>
  <w:footnote w:type="continuationSeparator" w:id="0">
    <w:p w:rsidR="00B267EA" w:rsidRDefault="00B26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22F89"/>
    <w:multiLevelType w:val="hybridMultilevel"/>
    <w:tmpl w:val="EA380E84"/>
    <w:lvl w:ilvl="0" w:tplc="48F8B8E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2AC44FE"/>
    <w:multiLevelType w:val="hybridMultilevel"/>
    <w:tmpl w:val="2BE684FC"/>
    <w:lvl w:ilvl="0" w:tplc="24A0538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B26"/>
    <w:rsid w:val="000416AC"/>
    <w:rsid w:val="00050D48"/>
    <w:rsid w:val="00052885"/>
    <w:rsid w:val="000F2851"/>
    <w:rsid w:val="003232D1"/>
    <w:rsid w:val="00367074"/>
    <w:rsid w:val="00392EA3"/>
    <w:rsid w:val="003A3EAA"/>
    <w:rsid w:val="00420BB9"/>
    <w:rsid w:val="004D040C"/>
    <w:rsid w:val="004E2582"/>
    <w:rsid w:val="00515E8C"/>
    <w:rsid w:val="00517E06"/>
    <w:rsid w:val="0064711A"/>
    <w:rsid w:val="00762E79"/>
    <w:rsid w:val="007E49C2"/>
    <w:rsid w:val="008042AF"/>
    <w:rsid w:val="00807B2E"/>
    <w:rsid w:val="008575E8"/>
    <w:rsid w:val="00894DC1"/>
    <w:rsid w:val="008B7D2D"/>
    <w:rsid w:val="008E2B26"/>
    <w:rsid w:val="00A507BB"/>
    <w:rsid w:val="00A90C04"/>
    <w:rsid w:val="00B01162"/>
    <w:rsid w:val="00B267EA"/>
    <w:rsid w:val="00B70B28"/>
    <w:rsid w:val="00B8777C"/>
    <w:rsid w:val="00C67637"/>
    <w:rsid w:val="00E26350"/>
    <w:rsid w:val="00E278C4"/>
    <w:rsid w:val="00E5466C"/>
    <w:rsid w:val="00E71AEE"/>
    <w:rsid w:val="00E84732"/>
    <w:rsid w:val="00EA7E36"/>
    <w:rsid w:val="00F9626F"/>
    <w:rsid w:val="00FB7D6B"/>
    <w:rsid w:val="00FD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62E9D2-49A8-44AF-AE75-6DFC3D0AA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B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E2B2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E2B26"/>
    <w:rPr>
      <w:sz w:val="24"/>
      <w:szCs w:val="24"/>
    </w:rPr>
  </w:style>
  <w:style w:type="paragraph" w:styleId="2">
    <w:name w:val="Body Text 2"/>
    <w:basedOn w:val="a"/>
    <w:link w:val="20"/>
    <w:rsid w:val="00894DC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94DC1"/>
    <w:rPr>
      <w:sz w:val="24"/>
      <w:szCs w:val="24"/>
    </w:rPr>
  </w:style>
  <w:style w:type="paragraph" w:styleId="a5">
    <w:name w:val="List Paragraph"/>
    <w:basedOn w:val="a"/>
    <w:uiPriority w:val="34"/>
    <w:qFormat/>
    <w:rsid w:val="008B7D2D"/>
    <w:pPr>
      <w:ind w:left="720"/>
      <w:contextualSpacing/>
    </w:pPr>
  </w:style>
  <w:style w:type="character" w:styleId="a6">
    <w:name w:val="Hyperlink"/>
    <w:basedOn w:val="a0"/>
    <w:rsid w:val="008B7D2D"/>
    <w:rPr>
      <w:color w:val="0563C1" w:themeColor="hyperlink"/>
      <w:u w:val="single"/>
    </w:rPr>
  </w:style>
  <w:style w:type="paragraph" w:styleId="a7">
    <w:name w:val="Balloon Text"/>
    <w:basedOn w:val="a"/>
    <w:link w:val="a8"/>
    <w:rsid w:val="003232D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3232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3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C873B6F52D1E69ECDD82C4DE7D32EAE9314B14CE193A0D090D4A5BE50670F819EE7048DC64620F3IF7D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1252</Words>
  <Characters>7142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2018-05-31T04:07:00Z</cp:lastPrinted>
  <dcterms:created xsi:type="dcterms:W3CDTF">2018-05-29T09:29:00Z</dcterms:created>
  <dcterms:modified xsi:type="dcterms:W3CDTF">2018-05-31T04:13:00Z</dcterms:modified>
</cp:coreProperties>
</file>